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7B" w:rsidRDefault="00F0507B" w:rsidP="00F0507B">
      <w:pPr>
        <w:outlineLvl w:val="0"/>
        <w:rPr>
          <w:rFonts w:ascii="Arial" w:hAnsi="Arial" w:cs="Arial"/>
        </w:rPr>
      </w:pPr>
      <w:r w:rsidRPr="008A0E58">
        <w:rPr>
          <w:b/>
          <w:color w:val="FF0000"/>
          <w:sz w:val="28"/>
          <w:szCs w:val="28"/>
        </w:rPr>
        <w:t xml:space="preserve">WERKAFSPRAAK </w:t>
      </w:r>
      <w:r>
        <w:rPr>
          <w:b/>
          <w:color w:val="FF0000"/>
          <w:sz w:val="28"/>
          <w:szCs w:val="28"/>
        </w:rPr>
        <w:t>‘</w:t>
      </w:r>
      <w:r w:rsidR="00F8334A">
        <w:rPr>
          <w:b/>
          <w:color w:val="FF0000"/>
          <w:sz w:val="28"/>
          <w:szCs w:val="28"/>
        </w:rPr>
        <w:t>VERHOOGD PSA ZONDER KLACHTEN’</w:t>
      </w:r>
    </w:p>
    <w:p w:rsidR="00F0507B" w:rsidRDefault="00F0507B">
      <w:pPr>
        <w:rPr>
          <w:rFonts w:ascii="Arial" w:hAnsi="Arial" w:cs="Arial"/>
        </w:rPr>
      </w:pPr>
    </w:p>
    <w:p w:rsidR="00F0507B" w:rsidRDefault="00F0507B">
      <w:pPr>
        <w:rPr>
          <w:rFonts w:ascii="Arial" w:hAnsi="Arial" w:cs="Arial"/>
        </w:rPr>
      </w:pPr>
    </w:p>
    <w:p w:rsidR="007F7816" w:rsidRDefault="00F0507B">
      <w:pPr>
        <w:rPr>
          <w:rFonts w:ascii="Arial" w:hAnsi="Arial" w:cs="Arial"/>
        </w:rPr>
      </w:pPr>
      <w:r w:rsidRPr="007F7816">
        <w:rPr>
          <w:rFonts w:ascii="Arial" w:hAnsi="Arial" w:cs="Arial"/>
          <w:b/>
        </w:rPr>
        <w:t xml:space="preserve">Doel </w:t>
      </w:r>
      <w:r w:rsidRPr="00F0507B">
        <w:rPr>
          <w:rFonts w:ascii="Arial" w:hAnsi="Arial" w:cs="Arial"/>
        </w:rPr>
        <w:t>van de werkafspraak</w:t>
      </w:r>
      <w:r>
        <w:rPr>
          <w:rFonts w:ascii="Arial" w:hAnsi="Arial" w:cs="Arial"/>
        </w:rPr>
        <w:t xml:space="preserve">: </w:t>
      </w:r>
      <w:r w:rsidR="007F7816">
        <w:rPr>
          <w:rFonts w:ascii="Arial" w:hAnsi="Arial" w:cs="Arial"/>
        </w:rPr>
        <w:t xml:space="preserve">Eenduidigheid </w:t>
      </w:r>
      <w:r w:rsidR="00FB5084">
        <w:rPr>
          <w:rFonts w:ascii="Arial" w:hAnsi="Arial" w:cs="Arial"/>
        </w:rPr>
        <w:t>over verwijzing naar de uroloog bij</w:t>
      </w:r>
      <w:r w:rsidR="007F7816">
        <w:rPr>
          <w:rFonts w:ascii="Arial" w:hAnsi="Arial" w:cs="Arial"/>
        </w:rPr>
        <w:t xml:space="preserve"> </w:t>
      </w:r>
      <w:r w:rsidR="00FB5084">
        <w:rPr>
          <w:rFonts w:ascii="Arial" w:hAnsi="Arial" w:cs="Arial"/>
        </w:rPr>
        <w:t>een verhoogd</w:t>
      </w:r>
      <w:r w:rsidR="007F7816">
        <w:rPr>
          <w:rFonts w:ascii="Arial" w:hAnsi="Arial" w:cs="Arial"/>
        </w:rPr>
        <w:t xml:space="preserve"> PSA</w:t>
      </w:r>
      <w:r w:rsidR="00FB5084">
        <w:rPr>
          <w:rFonts w:ascii="Arial" w:hAnsi="Arial" w:cs="Arial"/>
        </w:rPr>
        <w:t xml:space="preserve"> bij mannen ouder dan 50 jaar zonder klachten</w:t>
      </w:r>
      <w:r w:rsidR="007F7816">
        <w:rPr>
          <w:rFonts w:ascii="Arial" w:hAnsi="Arial" w:cs="Arial"/>
        </w:rPr>
        <w:t xml:space="preserve">. </w:t>
      </w:r>
    </w:p>
    <w:p w:rsidR="007F7816" w:rsidRDefault="007F7816">
      <w:pPr>
        <w:rPr>
          <w:rFonts w:ascii="Arial" w:hAnsi="Arial" w:cs="Arial"/>
        </w:rPr>
      </w:pPr>
    </w:p>
    <w:p w:rsidR="007F7816" w:rsidRDefault="007F7816" w:rsidP="007F7816">
      <w:pPr>
        <w:rPr>
          <w:rFonts w:ascii="Arial" w:hAnsi="Arial" w:cs="Arial"/>
        </w:rPr>
      </w:pPr>
      <w:r w:rsidRPr="007F7816">
        <w:rPr>
          <w:rFonts w:ascii="Arial" w:hAnsi="Arial" w:cs="Arial"/>
          <w:b/>
        </w:rPr>
        <w:t>PSA:</w:t>
      </w:r>
      <w:r>
        <w:rPr>
          <w:rFonts w:ascii="Arial" w:hAnsi="Arial" w:cs="Arial"/>
        </w:rPr>
        <w:t xml:space="preserve"> </w:t>
      </w:r>
      <w:r w:rsidR="00F8334A">
        <w:rPr>
          <w:rFonts w:ascii="Arial" w:hAnsi="Arial" w:cs="Arial"/>
        </w:rPr>
        <w:t>prostaat specifiek</w:t>
      </w:r>
      <w:r>
        <w:rPr>
          <w:rFonts w:ascii="Arial" w:hAnsi="Arial" w:cs="Arial"/>
        </w:rPr>
        <w:t xml:space="preserve"> antigen, een eiwit dat door de prostaat wordt geproduceerd en in het bloed meetbaar is. De PSA-waarde neemt toe met de leeftijd en bij de aanwezigheid van prostatitis, goedaardige prostaatvergroting en prostaatcarcinoom. </w:t>
      </w:r>
      <w:r w:rsidR="00274AD8">
        <w:rPr>
          <w:rFonts w:ascii="Arial" w:hAnsi="Arial" w:cs="Arial"/>
        </w:rPr>
        <w:t>PSA kan verlaagd zijn bij het gebruik van 5-alfa reductase remmer.</w:t>
      </w:r>
    </w:p>
    <w:p w:rsidR="007F7816" w:rsidRDefault="007F7816" w:rsidP="007F7816">
      <w:pPr>
        <w:rPr>
          <w:rFonts w:ascii="Arial" w:hAnsi="Arial" w:cs="Arial"/>
        </w:rPr>
      </w:pPr>
    </w:p>
    <w:p w:rsidR="007F7816" w:rsidRDefault="002A5D17" w:rsidP="007F7816">
      <w:pPr>
        <w:rPr>
          <w:rFonts w:ascii="Arial" w:hAnsi="Arial" w:cs="Arial"/>
        </w:rPr>
      </w:pPr>
      <w:r w:rsidRPr="002A5D17">
        <w:rPr>
          <w:rFonts w:ascii="Arial" w:hAnsi="Arial" w:cs="Arial"/>
          <w:b/>
        </w:rPr>
        <w:t>Achtergrond informatie</w:t>
      </w:r>
      <w:r>
        <w:rPr>
          <w:rFonts w:ascii="Arial" w:hAnsi="Arial" w:cs="Arial"/>
        </w:rPr>
        <w:t xml:space="preserve">: </w:t>
      </w:r>
      <w:r w:rsidR="004C3D36">
        <w:rPr>
          <w:rFonts w:ascii="Arial" w:hAnsi="Arial" w:cs="Arial"/>
          <w:color w:val="000000"/>
        </w:rPr>
        <w:t xml:space="preserve">Het gebruik van de PSA test moet niet worden aangemoedigd bij asymptomatische mannen. Echter een goed geïnformeerde man, geschikt voor </w:t>
      </w:r>
      <w:r w:rsidR="0073336F">
        <w:rPr>
          <w:rFonts w:ascii="Arial" w:hAnsi="Arial" w:cs="Arial"/>
          <w:color w:val="000000"/>
        </w:rPr>
        <w:t>vroeg opsporing</w:t>
      </w:r>
      <w:r w:rsidR="004C3D36">
        <w:rPr>
          <w:rFonts w:ascii="Arial" w:hAnsi="Arial" w:cs="Arial"/>
          <w:color w:val="000000"/>
        </w:rPr>
        <w:t xml:space="preserve"> naar prostaatcarcinoom moet, op verzoek, toegang hebben tot een PSA test en eventuele aanvullende </w:t>
      </w:r>
      <w:r w:rsidR="004C3D36" w:rsidRPr="004C3D36">
        <w:rPr>
          <w:rFonts w:ascii="Arial" w:hAnsi="Arial" w:cs="Arial"/>
          <w:color w:val="000000"/>
        </w:rPr>
        <w:t>diagnostiek</w:t>
      </w:r>
      <w:r w:rsidR="004C3D36">
        <w:rPr>
          <w:rFonts w:ascii="Arial" w:hAnsi="Arial" w:cs="Arial"/>
          <w:color w:val="000000"/>
          <w:vertAlign w:val="superscript"/>
        </w:rPr>
        <w:t>1</w:t>
      </w:r>
      <w:r w:rsidR="004C3D36">
        <w:rPr>
          <w:rFonts w:ascii="Arial" w:hAnsi="Arial" w:cs="Arial"/>
          <w:color w:val="000000"/>
        </w:rPr>
        <w:t>. V</w:t>
      </w:r>
      <w:r w:rsidRPr="004C3D36">
        <w:rPr>
          <w:rFonts w:ascii="Arial" w:hAnsi="Arial" w:cs="Arial"/>
        </w:rPr>
        <w:t>oor</w:t>
      </w:r>
      <w:r>
        <w:rPr>
          <w:rFonts w:ascii="Arial" w:hAnsi="Arial" w:cs="Arial"/>
        </w:rPr>
        <w:t xml:space="preserve"> de achtergrond informatie en voorlichting aan de patiënt verwijzen we naar de NHG-standaard mictieklachten bij mannen 2014, bijlage prostaatcarcinoom</w:t>
      </w:r>
      <w:r w:rsidR="004C3D3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  <w:r w:rsidR="0073336F">
        <w:rPr>
          <w:rFonts w:ascii="Arial" w:hAnsi="Arial" w:cs="Arial"/>
        </w:rPr>
        <w:t xml:space="preserve"> T</w:t>
      </w:r>
      <w:r w:rsidR="001741C6">
        <w:rPr>
          <w:rFonts w:ascii="Arial" w:hAnsi="Arial" w:cs="Arial"/>
        </w:rPr>
        <w:t xml:space="preserve">huisarts.nl kan door de huisarts gebruikt worden om de patiënt zelf te laten beslissen om wel of geen PSA te laten testen. </w:t>
      </w:r>
      <w:r>
        <w:rPr>
          <w:rFonts w:ascii="Arial" w:hAnsi="Arial" w:cs="Arial"/>
        </w:rPr>
        <w:t xml:space="preserve"> De ‘prostaatwijzer’ wordt door de urologen gebruikt om het risico op een klinisch relevant prostaatcarcinoom in te schatten. Deze is nog niet gevalideerd voor de huisartsenpraktijk</w:t>
      </w:r>
      <w:r w:rsidR="004C3D36">
        <w:rPr>
          <w:rFonts w:ascii="Arial" w:hAnsi="Arial" w:cs="Arial"/>
          <w:vertAlign w:val="superscript"/>
        </w:rPr>
        <w:t>2</w:t>
      </w:r>
      <w:r w:rsidR="001741C6">
        <w:rPr>
          <w:rFonts w:ascii="Arial" w:hAnsi="Arial" w:cs="Arial"/>
        </w:rPr>
        <w:t>, maar kan mogelijk wel ondersteuning bieden.</w:t>
      </w:r>
    </w:p>
    <w:p w:rsidR="007F7816" w:rsidRDefault="007F7816">
      <w:pPr>
        <w:rPr>
          <w:rFonts w:ascii="Arial" w:hAnsi="Arial" w:cs="Arial"/>
        </w:rPr>
      </w:pPr>
    </w:p>
    <w:p w:rsidR="00EA6B30" w:rsidRPr="0073336F" w:rsidRDefault="00304730">
      <w:pPr>
        <w:rPr>
          <w:rFonts w:ascii="Arial" w:hAnsi="Arial" w:cs="Arial"/>
        </w:rPr>
      </w:pPr>
      <w:r w:rsidRPr="00304730">
        <w:rPr>
          <w:rFonts w:ascii="Arial" w:hAnsi="Arial" w:cs="Arial"/>
          <w:b/>
        </w:rPr>
        <w:t>Beloop:</w:t>
      </w:r>
      <w:r>
        <w:rPr>
          <w:rFonts w:ascii="Arial" w:hAnsi="Arial" w:cs="Arial"/>
        </w:rPr>
        <w:t xml:space="preserve"> </w:t>
      </w:r>
      <w:r w:rsidR="00FB5084">
        <w:rPr>
          <w:rFonts w:ascii="Arial" w:hAnsi="Arial" w:cs="Arial"/>
        </w:rPr>
        <w:t>D</w:t>
      </w:r>
      <w:r w:rsidR="007F7816">
        <w:rPr>
          <w:rFonts w:ascii="Arial" w:hAnsi="Arial" w:cs="Arial"/>
        </w:rPr>
        <w:t>e ervaring leert dat de PSA</w:t>
      </w:r>
      <w:r w:rsidR="00FB5084">
        <w:rPr>
          <w:rFonts w:ascii="Arial" w:hAnsi="Arial" w:cs="Arial"/>
        </w:rPr>
        <w:t>-</w:t>
      </w:r>
      <w:r w:rsidR="007F7816">
        <w:rPr>
          <w:rFonts w:ascii="Arial" w:hAnsi="Arial" w:cs="Arial"/>
        </w:rPr>
        <w:t>waarde binnen drie maanden vaak weer normaliseert</w:t>
      </w:r>
      <w:r w:rsidR="00454515">
        <w:rPr>
          <w:rFonts w:ascii="Arial" w:hAnsi="Arial" w:cs="Arial"/>
        </w:rPr>
        <w:t xml:space="preserve"> (dit heeft te maken met natuurlijke biologische fluctuatie en/of schommelingen in de meting)</w:t>
      </w:r>
      <w:r w:rsidR="007F7816">
        <w:rPr>
          <w:rFonts w:ascii="Arial" w:hAnsi="Arial" w:cs="Arial"/>
        </w:rPr>
        <w:t xml:space="preserve">. Hiermee kan de patiënt een verwijzing naar de urologie bespaard blijven. Mocht het PSA niet normaliseren en </w:t>
      </w:r>
      <w:r w:rsidR="007F7816" w:rsidRPr="0073336F">
        <w:rPr>
          <w:rFonts w:ascii="Arial" w:hAnsi="Arial" w:cs="Arial"/>
        </w:rPr>
        <w:t xml:space="preserve">dit blijkt te berusten op een prostaatcarcinoom, dan is </w:t>
      </w:r>
      <w:r w:rsidR="00497757" w:rsidRPr="0073336F">
        <w:rPr>
          <w:rFonts w:ascii="Arial" w:hAnsi="Arial" w:cs="Arial"/>
        </w:rPr>
        <w:t>de diagnostische vertraging</w:t>
      </w:r>
      <w:r w:rsidR="007F7816" w:rsidRPr="0073336F">
        <w:rPr>
          <w:rFonts w:ascii="Arial" w:hAnsi="Arial" w:cs="Arial"/>
        </w:rPr>
        <w:t xml:space="preserve"> wel te verdedigen. </w:t>
      </w:r>
      <w:r w:rsidR="00454515">
        <w:rPr>
          <w:rFonts w:ascii="Arial" w:hAnsi="Arial" w:cs="Arial"/>
        </w:rPr>
        <w:t>Mede</w:t>
      </w:r>
    </w:p>
    <w:p w:rsidR="00F0507B" w:rsidRPr="0073336F" w:rsidRDefault="0073336F">
      <w:pPr>
        <w:rPr>
          <w:rFonts w:ascii="Arial" w:hAnsi="Arial" w:cs="Arial"/>
        </w:rPr>
      </w:pPr>
      <w:r w:rsidRPr="0073336F">
        <w:rPr>
          <w:rFonts w:ascii="Arial" w:hAnsi="Arial" w:cs="Arial"/>
        </w:rPr>
        <w:t>gezien de</w:t>
      </w:r>
      <w:r w:rsidR="00890DE8" w:rsidRPr="0073336F">
        <w:rPr>
          <w:rFonts w:ascii="Arial" w:hAnsi="Arial" w:cs="Arial"/>
        </w:rPr>
        <w:t xml:space="preserve"> data van acti</w:t>
      </w:r>
      <w:r w:rsidR="004C3D36" w:rsidRPr="0073336F">
        <w:rPr>
          <w:rFonts w:ascii="Arial" w:hAnsi="Arial" w:cs="Arial"/>
        </w:rPr>
        <w:t>e</w:t>
      </w:r>
      <w:r w:rsidR="00890DE8" w:rsidRPr="0073336F">
        <w:rPr>
          <w:rFonts w:ascii="Arial" w:hAnsi="Arial" w:cs="Arial"/>
        </w:rPr>
        <w:t>ve surveillance studies, waarin PSA &lt; 10 en soms &lt; 15 wordt gehanteerd; ook dat is veilig.</w:t>
      </w:r>
    </w:p>
    <w:p w:rsidR="00890DE8" w:rsidRPr="00890DE8" w:rsidRDefault="00890DE8">
      <w:pPr>
        <w:rPr>
          <w:rFonts w:ascii="Arial" w:hAnsi="Arial" w:cs="Arial"/>
          <w:color w:val="FF0000"/>
        </w:rPr>
      </w:pPr>
    </w:p>
    <w:p w:rsidR="00F0507B" w:rsidRPr="00304730" w:rsidRDefault="00FE0A7C">
      <w:pPr>
        <w:rPr>
          <w:rFonts w:ascii="Arial" w:hAnsi="Arial" w:cs="Arial"/>
          <w:b/>
        </w:rPr>
      </w:pPr>
      <w:r w:rsidRPr="00304730">
        <w:rPr>
          <w:rFonts w:ascii="Arial" w:hAnsi="Arial" w:cs="Arial"/>
          <w:b/>
        </w:rPr>
        <w:t>Uitzonderingen:</w:t>
      </w:r>
    </w:p>
    <w:p w:rsidR="00FE0A7C" w:rsidRDefault="00FE0A7C" w:rsidP="00FE0A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Als er aanwijzingen zijn voor erfelijke prostaatkanker (prostaatkanker vastgesteld bij 3 naaste familieleden, of prostaatkanker vastgesteld bij 2 eerstegraads- (vader en zonen) of tweedegraadsverwanten (broers), met een diagnoseleeftijd van 55 of jonger) kan nadere diagnostiek zinvol zijn. Dan verwijzen naar uroloog, klinisch geneticus of een polikliniek erfelijke tumoren.</w:t>
      </w:r>
      <w:r w:rsidR="00304730">
        <w:rPr>
          <w:rFonts w:ascii="Arial" w:hAnsi="Arial" w:cs="Arial"/>
        </w:rPr>
        <w:t xml:space="preserve"> </w:t>
      </w:r>
      <w:r w:rsidR="004C3D36">
        <w:rPr>
          <w:rFonts w:ascii="Arial" w:hAnsi="Arial" w:cs="Arial"/>
          <w:vertAlign w:val="superscript"/>
        </w:rPr>
        <w:t>2,3</w:t>
      </w:r>
      <w:r w:rsidR="00890DE8">
        <w:rPr>
          <w:rFonts w:ascii="Arial" w:hAnsi="Arial" w:cs="Arial"/>
          <w:vertAlign w:val="superscript"/>
        </w:rPr>
        <w:t xml:space="preserve"> </w:t>
      </w:r>
    </w:p>
    <w:p w:rsidR="00FE0A7C" w:rsidRDefault="00FE0A7C" w:rsidP="00FE0A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Bij twijfel of bij andere symptomen overleg met de uroloog.</w:t>
      </w:r>
    </w:p>
    <w:p w:rsidR="00A37C7C" w:rsidRDefault="00A37C7C" w:rsidP="00FE0A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Bij mannen jonger dan 50 jaar zonder klachten en een PSA &gt; 3 ng/ml verwijzen naar uroloog.</w:t>
      </w:r>
    </w:p>
    <w:p w:rsidR="001412A1" w:rsidRDefault="001412A1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2E792E" w:rsidRDefault="002E792E" w:rsidP="001412A1">
      <w:pPr>
        <w:rPr>
          <w:rFonts w:ascii="Arial" w:hAnsi="Arial" w:cs="Arial"/>
        </w:rPr>
      </w:pPr>
    </w:p>
    <w:p w:rsidR="001412A1" w:rsidRDefault="001412A1" w:rsidP="001412A1">
      <w:pPr>
        <w:rPr>
          <w:rFonts w:ascii="Arial" w:hAnsi="Arial" w:cs="Arial"/>
        </w:rPr>
      </w:pPr>
    </w:p>
    <w:p w:rsidR="001412A1" w:rsidRDefault="001412A1" w:rsidP="001412A1">
      <w:pPr>
        <w:rPr>
          <w:rFonts w:ascii="Arial" w:hAnsi="Arial" w:cs="Arial"/>
        </w:rPr>
      </w:pPr>
    </w:p>
    <w:p w:rsidR="001412A1" w:rsidRDefault="001412A1" w:rsidP="001412A1">
      <w:pPr>
        <w:rPr>
          <w:rFonts w:ascii="Arial" w:hAnsi="Arial" w:cs="Arial"/>
        </w:rPr>
      </w:pPr>
    </w:p>
    <w:p w:rsidR="001741C6" w:rsidRDefault="001741C6" w:rsidP="001412A1">
      <w:pPr>
        <w:rPr>
          <w:rFonts w:ascii="Arial" w:hAnsi="Arial" w:cs="Arial"/>
        </w:rPr>
      </w:pPr>
    </w:p>
    <w:p w:rsidR="002E792E" w:rsidRDefault="002E792E" w:rsidP="002E792E">
      <w:pPr>
        <w:tabs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>L</w:t>
      </w:r>
      <w:r w:rsidRPr="00AF03C9">
        <w:rPr>
          <w:sz w:val="16"/>
          <w:szCs w:val="16"/>
        </w:rPr>
        <w:t>iteratuur: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 w:rsidRPr="00AF03C9">
        <w:rPr>
          <w:sz w:val="16"/>
          <w:szCs w:val="16"/>
        </w:rPr>
        <w:t xml:space="preserve"> </w:t>
      </w:r>
    </w:p>
    <w:p w:rsidR="002E792E" w:rsidRDefault="002E792E" w:rsidP="002E792E">
      <w:pPr>
        <w:pStyle w:val="Lijstalinea"/>
        <w:numPr>
          <w:ilvl w:val="0"/>
          <w:numId w:val="2"/>
        </w:numPr>
        <w:tabs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>www.Oncoline.nl</w:t>
      </w:r>
    </w:p>
    <w:p w:rsidR="002E792E" w:rsidRPr="001412A1" w:rsidRDefault="002E792E" w:rsidP="002E792E">
      <w:pPr>
        <w:pStyle w:val="Lijstalinea"/>
        <w:numPr>
          <w:ilvl w:val="0"/>
          <w:numId w:val="2"/>
        </w:numPr>
        <w:tabs>
          <w:tab w:val="left" w:pos="851"/>
        </w:tabs>
        <w:rPr>
          <w:sz w:val="16"/>
          <w:szCs w:val="16"/>
        </w:rPr>
      </w:pPr>
      <w:r w:rsidRPr="001412A1">
        <w:rPr>
          <w:sz w:val="16"/>
          <w:szCs w:val="16"/>
        </w:rPr>
        <w:t>NHG-Standaard ‘Mictieklachten bij mannen’ 2014</w:t>
      </w:r>
    </w:p>
    <w:p w:rsidR="002E792E" w:rsidRDefault="002E792E" w:rsidP="002E792E">
      <w:pPr>
        <w:pStyle w:val="Lijstalinea"/>
        <w:numPr>
          <w:ilvl w:val="0"/>
          <w:numId w:val="2"/>
        </w:numPr>
        <w:tabs>
          <w:tab w:val="left" w:pos="851"/>
        </w:tabs>
        <w:rPr>
          <w:sz w:val="16"/>
          <w:szCs w:val="16"/>
        </w:rPr>
      </w:pPr>
      <w:r w:rsidRPr="001412A1">
        <w:rPr>
          <w:sz w:val="16"/>
          <w:szCs w:val="16"/>
        </w:rPr>
        <w:t>Multidisciplinaire richtlijn prostaatcarcinoom 2014</w:t>
      </w:r>
    </w:p>
    <w:p w:rsidR="002E792E" w:rsidRPr="001412A1" w:rsidRDefault="002E792E" w:rsidP="002E792E">
      <w:pPr>
        <w:pStyle w:val="Lijstalinea"/>
        <w:tabs>
          <w:tab w:val="left" w:pos="851"/>
        </w:tabs>
        <w:rPr>
          <w:sz w:val="16"/>
          <w:szCs w:val="16"/>
        </w:rPr>
      </w:pPr>
    </w:p>
    <w:p w:rsidR="002E792E" w:rsidRPr="00AF03C9" w:rsidRDefault="002E792E" w:rsidP="002E792E">
      <w:pPr>
        <w:tabs>
          <w:tab w:val="left" w:pos="709"/>
          <w:tab w:val="left" w:pos="851"/>
        </w:tabs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2E792E" w:rsidRPr="00F73B1F" w:rsidRDefault="002E792E" w:rsidP="002E792E">
      <w:pPr>
        <w:rPr>
          <w:sz w:val="16"/>
          <w:szCs w:val="16"/>
        </w:rPr>
      </w:pPr>
    </w:p>
    <w:p w:rsidR="002E792E" w:rsidRDefault="002E792E" w:rsidP="002E792E">
      <w:pPr>
        <w:rPr>
          <w:sz w:val="16"/>
          <w:szCs w:val="16"/>
        </w:rPr>
      </w:pPr>
      <w:r>
        <w:rPr>
          <w:sz w:val="16"/>
          <w:szCs w:val="16"/>
        </w:rPr>
        <w:t xml:space="preserve">Samenstelling werkgroep: dhr. A.F.M. Bartels, huisarts; dhr. </w:t>
      </w:r>
      <w:proofErr w:type="spellStart"/>
      <w:r>
        <w:rPr>
          <w:sz w:val="16"/>
          <w:szCs w:val="16"/>
        </w:rPr>
        <w:t>M.Lampe</w:t>
      </w:r>
      <w:proofErr w:type="spellEnd"/>
      <w:r>
        <w:rPr>
          <w:sz w:val="16"/>
          <w:szCs w:val="16"/>
        </w:rPr>
        <w:t>, uroloog</w:t>
      </w:r>
      <w:r w:rsidRPr="001D5905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1D5905">
        <w:rPr>
          <w:sz w:val="16"/>
          <w:szCs w:val="16"/>
        </w:rPr>
        <w:t xml:space="preserve">mw. </w:t>
      </w:r>
      <w:r>
        <w:rPr>
          <w:sz w:val="16"/>
          <w:szCs w:val="16"/>
        </w:rPr>
        <w:t xml:space="preserve">M.C. Zuur-Telgen, medisch coördinator MCC Leeuwarden. Ondersteund door mw. W. </w:t>
      </w:r>
      <w:proofErr w:type="spellStart"/>
      <w:r>
        <w:rPr>
          <w:sz w:val="16"/>
          <w:szCs w:val="16"/>
        </w:rPr>
        <w:t>Ferket</w:t>
      </w:r>
      <w:proofErr w:type="spellEnd"/>
      <w:r>
        <w:rPr>
          <w:sz w:val="16"/>
          <w:szCs w:val="16"/>
        </w:rPr>
        <w:t xml:space="preserve">-Franken, klinisch chemicus. </w:t>
      </w:r>
    </w:p>
    <w:p w:rsidR="002E792E" w:rsidRPr="002E792E" w:rsidRDefault="002E792E" w:rsidP="002E792E">
      <w:pPr>
        <w:rPr>
          <w:sz w:val="16"/>
          <w:szCs w:val="16"/>
        </w:rPr>
      </w:pPr>
      <w:r>
        <w:rPr>
          <w:sz w:val="16"/>
          <w:szCs w:val="16"/>
        </w:rPr>
        <w:t>April 2018</w:t>
      </w:r>
    </w:p>
    <w:p w:rsidR="001741C6" w:rsidRDefault="001741C6" w:rsidP="001412A1">
      <w:pPr>
        <w:rPr>
          <w:rFonts w:ascii="Arial" w:hAnsi="Arial" w:cs="Arial"/>
        </w:rPr>
      </w:pPr>
    </w:p>
    <w:p w:rsidR="001741C6" w:rsidRDefault="001741C6" w:rsidP="001412A1">
      <w:pPr>
        <w:rPr>
          <w:rFonts w:ascii="Arial" w:hAnsi="Arial" w:cs="Arial"/>
        </w:rPr>
      </w:pPr>
    </w:p>
    <w:p w:rsidR="001741C6" w:rsidRDefault="001741C6" w:rsidP="001412A1">
      <w:pPr>
        <w:rPr>
          <w:rFonts w:ascii="Arial" w:hAnsi="Arial" w:cs="Arial"/>
        </w:rPr>
      </w:pPr>
    </w:p>
    <w:p w:rsidR="001741C6" w:rsidRDefault="001741C6" w:rsidP="001412A1">
      <w:pPr>
        <w:rPr>
          <w:rFonts w:ascii="Arial" w:hAnsi="Arial" w:cs="Arial"/>
        </w:rPr>
      </w:pPr>
    </w:p>
    <w:p w:rsidR="001412A1" w:rsidRDefault="001412A1" w:rsidP="001412A1">
      <w:pPr>
        <w:rPr>
          <w:rFonts w:ascii="Arial" w:hAnsi="Arial" w:cs="Arial"/>
        </w:rPr>
      </w:pPr>
    </w:p>
    <w:p w:rsidR="001412A1" w:rsidRDefault="001412A1" w:rsidP="001412A1">
      <w:pPr>
        <w:rPr>
          <w:rFonts w:ascii="Arial" w:hAnsi="Arial" w:cs="Arial"/>
        </w:rPr>
      </w:pPr>
    </w:p>
    <w:p w:rsidR="00D76506" w:rsidRDefault="00D76506" w:rsidP="001412A1">
      <w:pPr>
        <w:tabs>
          <w:tab w:val="left" w:pos="851"/>
        </w:tabs>
        <w:rPr>
          <w:sz w:val="16"/>
          <w:szCs w:val="16"/>
        </w:rPr>
      </w:pPr>
      <w:bookmarkStart w:id="0" w:name="_GoBack"/>
      <w:bookmarkEnd w:id="0"/>
    </w:p>
    <w:p w:rsidR="00D76506" w:rsidRDefault="00D76506" w:rsidP="001412A1">
      <w:pPr>
        <w:tabs>
          <w:tab w:val="left" w:pos="851"/>
        </w:tabs>
        <w:rPr>
          <w:sz w:val="16"/>
          <w:szCs w:val="16"/>
        </w:rPr>
      </w:pPr>
    </w:p>
    <w:p w:rsidR="002E792E" w:rsidRPr="002E792E" w:rsidRDefault="002E792E" w:rsidP="002E792E">
      <w:pPr>
        <w:tabs>
          <w:tab w:val="left" w:pos="264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FA2123">
        <w:rPr>
          <w:noProof/>
          <w:sz w:val="16"/>
          <w:szCs w:val="16"/>
        </w:rPr>
        <w:drawing>
          <wp:inline distT="0" distB="0" distL="0" distR="0">
            <wp:extent cx="5760720" cy="4320540"/>
            <wp:effectExtent l="0" t="0" r="0" b="3810"/>
            <wp:docPr id="3" name="Afbeelding 3" descr="M:\stroomschema PSA definiti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troomschema PSA definitie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92E" w:rsidRPr="002E79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A25B4"/>
    <w:multiLevelType w:val="hybridMultilevel"/>
    <w:tmpl w:val="9EFA48BE"/>
    <w:lvl w:ilvl="0" w:tplc="035C1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75616"/>
    <w:multiLevelType w:val="hybridMultilevel"/>
    <w:tmpl w:val="3B8E2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7B"/>
    <w:rsid w:val="00015636"/>
    <w:rsid w:val="001412A1"/>
    <w:rsid w:val="001741C6"/>
    <w:rsid w:val="00274AD8"/>
    <w:rsid w:val="002A5D17"/>
    <w:rsid w:val="002E792E"/>
    <w:rsid w:val="00304730"/>
    <w:rsid w:val="00313815"/>
    <w:rsid w:val="0032275B"/>
    <w:rsid w:val="00360CEF"/>
    <w:rsid w:val="00454515"/>
    <w:rsid w:val="00497757"/>
    <w:rsid w:val="004C3D36"/>
    <w:rsid w:val="0052613E"/>
    <w:rsid w:val="0073336F"/>
    <w:rsid w:val="00782296"/>
    <w:rsid w:val="007F7816"/>
    <w:rsid w:val="00890DE8"/>
    <w:rsid w:val="008A2194"/>
    <w:rsid w:val="00A37C7C"/>
    <w:rsid w:val="00D76506"/>
    <w:rsid w:val="00EA6B30"/>
    <w:rsid w:val="00F0507B"/>
    <w:rsid w:val="00F10564"/>
    <w:rsid w:val="00F8334A"/>
    <w:rsid w:val="00FA2123"/>
    <w:rsid w:val="00FB5084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5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07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8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81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81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8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81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A5D1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E0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5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07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8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81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81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8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81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A5D1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E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28EE-CB84-410A-B183-42BD1A46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76BB7714.dotm</Template>
  <TotalTime>10</TotalTime>
  <Pages>2</Pages>
  <Words>385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Zuur-Telgen</dc:creator>
  <cp:lastModifiedBy>chahbarim</cp:lastModifiedBy>
  <cp:revision>5</cp:revision>
  <dcterms:created xsi:type="dcterms:W3CDTF">2018-04-10T13:14:00Z</dcterms:created>
  <dcterms:modified xsi:type="dcterms:W3CDTF">2018-05-02T07:42:00Z</dcterms:modified>
</cp:coreProperties>
</file>